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ide7szawcb7j" w:id="0"/>
      <w:bookmarkEnd w:id="0"/>
      <w:r w:rsidDel="00000000" w:rsidR="00000000" w:rsidRPr="00000000">
        <w:rPr>
          <w:b w:val="1"/>
          <w:bCs w:val="1"/>
          <w:color w:val="000000"/>
          <w:sz w:val="26"/>
          <w:szCs w:val="26"/>
          <w:rtl w:val="0"/>
        </w:rPr>
        <w:t xml:space="preserve">CARLOS MENA: BIOGRAPHY</w:t>
      </w:r>
    </w:p>
    <w:p w:rsidR="00000000" w:rsidDel="00000000" w:rsidP="00000000" w:rsidRDefault="00000000" w:rsidRPr="00000000" w14:paraId="00000002">
      <w:pPr>
        <w:spacing w:after="240" w:before="240" w:lineRule="auto"/>
        <w:rPr/>
      </w:pPr>
      <w:r w:rsidDel="00000000" w:rsidR="00000000" w:rsidRPr="00000000">
        <w:rPr>
          <w:rtl w:val="0"/>
        </w:rPr>
        <w:t xml:space="preserve">Carlos Mena is a </w:t>
      </w:r>
      <w:r w:rsidDel="00000000" w:rsidR="00000000" w:rsidRPr="00000000">
        <w:rPr>
          <w:b w:val="1"/>
          <w:bCs w:val="1"/>
          <w:rtl w:val="0"/>
        </w:rPr>
        <w:t xml:space="preserve">distinguished</w:t>
      </w:r>
      <w:r w:rsidDel="00000000" w:rsidR="00000000" w:rsidRPr="00000000">
        <w:rPr>
          <w:rtl w:val="0"/>
        </w:rPr>
        <w:t xml:space="preserve"> New York City-based bassist, composer, and educator whose artistry is defined by </w:t>
      </w:r>
      <w:r w:rsidDel="00000000" w:rsidR="00000000" w:rsidRPr="00000000">
        <w:rPr>
          <w:b w:val="1"/>
          <w:bCs w:val="1"/>
          <w:rtl w:val="0"/>
        </w:rPr>
        <w:t xml:space="preserve">effortless elegance</w:t>
      </w:r>
      <w:r w:rsidDel="00000000" w:rsidR="00000000" w:rsidRPr="00000000">
        <w:rPr>
          <w:rtl w:val="0"/>
        </w:rPr>
        <w:t xml:space="preserve"> and technical virtuosity. A true devotee of the arts, Mena has cultivated a career that bridges the worlds of high-stakes Broadway productions, legendary global ensembles, and groundbreaking original composition. His music — an </w:t>
      </w:r>
      <w:r w:rsidDel="00000000" w:rsidR="00000000" w:rsidRPr="00000000">
        <w:rPr>
          <w:b w:val="1"/>
          <w:bCs w:val="1"/>
          <w:rtl w:val="0"/>
        </w:rPr>
        <w:t xml:space="preserve">organic fusion</w:t>
      </w:r>
      <w:r w:rsidDel="00000000" w:rsidR="00000000" w:rsidRPr="00000000">
        <w:rPr>
          <w:rtl w:val="0"/>
        </w:rPr>
        <w:t xml:space="preserve"> of Jazz, World, and Classical influences — is celebrated for distilling the finest elements of vast cultural landscapes into a sophisticated and indispensable body of work.</w:t>
      </w:r>
    </w:p>
    <w:p w:rsidR="00000000" w:rsidDel="00000000" w:rsidP="00000000" w:rsidRDefault="00000000" w:rsidRPr="00000000" w14:paraId="00000003">
      <w:pPr>
        <w:spacing w:after="240" w:before="240" w:lineRule="auto"/>
        <w:rPr/>
      </w:pPr>
      <w:r w:rsidDel="00000000" w:rsidR="00000000" w:rsidRPr="00000000">
        <w:rPr>
          <w:rtl w:val="0"/>
        </w:rPr>
        <w:t xml:space="preserve">Mena’s premier performance portfolio is a testament to his versatility and elite standing in the industry. He is a staple of the Broadway scene, currently subbing for </w:t>
      </w:r>
      <w:r w:rsidDel="00000000" w:rsidR="00000000" w:rsidRPr="00000000">
        <w:rPr>
          <w:b w:val="1"/>
          <w:bCs w:val="1"/>
          <w:rtl w:val="0"/>
        </w:rPr>
        <w:t xml:space="preserve">Bobby Wooten</w:t>
      </w:r>
      <w:r w:rsidDel="00000000" w:rsidR="00000000" w:rsidRPr="00000000">
        <w:rPr>
          <w:rtl w:val="0"/>
        </w:rPr>
        <w:t xml:space="preserve"> at </w:t>
      </w:r>
      <w:r w:rsidDel="00000000" w:rsidR="00000000" w:rsidRPr="00000000">
        <w:rPr>
          <w:b w:val="1"/>
          <w:bCs w:val="1"/>
          <w:i w:val="1"/>
          <w:iCs w:val="1"/>
          <w:rtl w:val="0"/>
        </w:rPr>
        <w:t xml:space="preserve">Moulin Rouge!</w:t>
      </w:r>
      <w:r w:rsidDel="00000000" w:rsidR="00000000" w:rsidRPr="00000000">
        <w:rPr>
          <w:rtl w:val="0"/>
        </w:rPr>
        <w:t xml:space="preserve"> and performing for </w:t>
      </w:r>
      <w:r w:rsidDel="00000000" w:rsidR="00000000" w:rsidRPr="00000000">
        <w:rPr>
          <w:b w:val="1"/>
          <w:bCs w:val="1"/>
          <w:i w:val="1"/>
          <w:iCs w:val="1"/>
          <w:rtl w:val="0"/>
        </w:rPr>
        <w:t xml:space="preserve">MJ the Musical</w:t>
      </w:r>
      <w:r w:rsidDel="00000000" w:rsidR="00000000" w:rsidRPr="00000000">
        <w:rPr>
          <w:rtl w:val="0"/>
        </w:rPr>
        <w:t xml:space="preserve">. His deep rhythmic foundation has led him to share the stage and studio with global icons across genres, from the legendary </w:t>
      </w:r>
      <w:r w:rsidDel="00000000" w:rsidR="00000000" w:rsidRPr="00000000">
        <w:rPr>
          <w:b w:val="1"/>
          <w:bCs w:val="1"/>
          <w:rtl w:val="0"/>
        </w:rPr>
        <w:t xml:space="preserve">Buena Vista Social Club</w:t>
      </w:r>
      <w:r w:rsidDel="00000000" w:rsidR="00000000" w:rsidRPr="00000000">
        <w:rPr>
          <w:rtl w:val="0"/>
        </w:rPr>
        <w:t xml:space="preserve"> and </w:t>
      </w:r>
      <w:r w:rsidDel="00000000" w:rsidR="00000000" w:rsidRPr="00000000">
        <w:rPr>
          <w:b w:val="1"/>
          <w:bCs w:val="1"/>
          <w:rtl w:val="0"/>
        </w:rPr>
        <w:t xml:space="preserve">Arturo O'Farrill’s Afro Latin Jazz Orchestra</w:t>
      </w:r>
      <w:r w:rsidDel="00000000" w:rsidR="00000000" w:rsidRPr="00000000">
        <w:rPr>
          <w:rtl w:val="0"/>
        </w:rPr>
        <w:t xml:space="preserve"> to Latin Pop and Urban giants like </w:t>
      </w:r>
      <w:r w:rsidDel="00000000" w:rsidR="00000000" w:rsidRPr="00000000">
        <w:rPr>
          <w:b w:val="1"/>
          <w:bCs w:val="1"/>
          <w:rtl w:val="0"/>
        </w:rPr>
        <w:t xml:space="preserve">Don Omar</w:t>
      </w:r>
      <w:r w:rsidDel="00000000" w:rsidR="00000000" w:rsidRPr="00000000">
        <w:rPr>
          <w:rtl w:val="0"/>
        </w:rPr>
        <w:t xml:space="preserve">, </w:t>
      </w:r>
      <w:r w:rsidDel="00000000" w:rsidR="00000000" w:rsidRPr="00000000">
        <w:rPr>
          <w:b w:val="1"/>
          <w:bCs w:val="1"/>
          <w:rtl w:val="0"/>
        </w:rPr>
        <w:t xml:space="preserve">Thalia</w:t>
      </w:r>
      <w:r w:rsidDel="00000000" w:rsidR="00000000" w:rsidRPr="00000000">
        <w:rPr>
          <w:rtl w:val="0"/>
        </w:rPr>
        <w:t xml:space="preserve">, </w:t>
      </w:r>
      <w:r w:rsidDel="00000000" w:rsidR="00000000" w:rsidRPr="00000000">
        <w:rPr>
          <w:b w:val="1"/>
          <w:bCs w:val="1"/>
          <w:rtl w:val="0"/>
        </w:rPr>
        <w:t xml:space="preserve">La India</w:t>
      </w:r>
      <w:r w:rsidDel="00000000" w:rsidR="00000000" w:rsidRPr="00000000">
        <w:rPr>
          <w:rtl w:val="0"/>
        </w:rPr>
        <w:t xml:space="preserve">, and </w:t>
      </w:r>
      <w:r w:rsidDel="00000000" w:rsidR="00000000" w:rsidRPr="00000000">
        <w:rPr>
          <w:b w:val="1"/>
          <w:bCs w:val="1"/>
          <w:rtl w:val="0"/>
        </w:rPr>
        <w:t xml:space="preserve">Willie Colón</w:t>
      </w: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A </w:t>
      </w:r>
      <w:r w:rsidDel="00000000" w:rsidR="00000000" w:rsidRPr="00000000">
        <w:rPr>
          <w:b w:val="1"/>
          <w:bCs w:val="1"/>
          <w:rtl w:val="0"/>
        </w:rPr>
        <w:t xml:space="preserve">Latin GRAMMY® contributor</w:t>
      </w:r>
      <w:r w:rsidDel="00000000" w:rsidR="00000000" w:rsidRPr="00000000">
        <w:rPr>
          <w:rtl w:val="0"/>
        </w:rPr>
        <w:t xml:space="preserve"> (for Mister G’s </w:t>
      </w:r>
      <w:r w:rsidDel="00000000" w:rsidR="00000000" w:rsidRPr="00000000">
        <w:rPr>
          <w:i w:val="1"/>
          <w:iCs w:val="1"/>
          <w:rtl w:val="0"/>
        </w:rPr>
        <w:t xml:space="preserve">Los Animales</w:t>
      </w:r>
      <w:r w:rsidDel="00000000" w:rsidR="00000000" w:rsidRPr="00000000">
        <w:rPr>
          <w:rtl w:val="0"/>
        </w:rPr>
        <w:t xml:space="preserve">), Mena’s reach is truly global. He has performed at the world’s most prestigious venues, including </w:t>
      </w:r>
      <w:r w:rsidDel="00000000" w:rsidR="00000000" w:rsidRPr="00000000">
        <w:rPr>
          <w:b w:val="1"/>
          <w:bCs w:val="1"/>
          <w:rtl w:val="0"/>
        </w:rPr>
        <w:t xml:space="preserve">Carnegie Hall</w:t>
      </w:r>
      <w:r w:rsidDel="00000000" w:rsidR="00000000" w:rsidRPr="00000000">
        <w:rPr>
          <w:rtl w:val="0"/>
        </w:rPr>
        <w:t xml:space="preserve">, </w:t>
      </w:r>
      <w:r w:rsidDel="00000000" w:rsidR="00000000" w:rsidRPr="00000000">
        <w:rPr>
          <w:b w:val="1"/>
          <w:bCs w:val="1"/>
          <w:rtl w:val="0"/>
        </w:rPr>
        <w:t xml:space="preserve">Madison Square Garden</w:t>
      </w:r>
      <w:r w:rsidDel="00000000" w:rsidR="00000000" w:rsidRPr="00000000">
        <w:rPr>
          <w:rtl w:val="0"/>
        </w:rPr>
        <w:t xml:space="preserve">, </w:t>
      </w:r>
      <w:r w:rsidDel="00000000" w:rsidR="00000000" w:rsidRPr="00000000">
        <w:rPr>
          <w:b w:val="1"/>
          <w:bCs w:val="1"/>
          <w:rtl w:val="0"/>
        </w:rPr>
        <w:t xml:space="preserve">Jazz at Lincoln Center</w:t>
      </w:r>
      <w:r w:rsidDel="00000000" w:rsidR="00000000" w:rsidRPr="00000000">
        <w:rPr>
          <w:rtl w:val="0"/>
        </w:rPr>
        <w:t xml:space="preserve">, the The </w:t>
      </w:r>
      <w:r w:rsidDel="00000000" w:rsidR="00000000" w:rsidRPr="00000000">
        <w:rPr>
          <w:b w:val="1"/>
          <w:bCs w:val="1"/>
          <w:rtl w:val="0"/>
        </w:rPr>
        <w:t xml:space="preserve">Kennedy Center</w:t>
      </w:r>
      <w:r w:rsidDel="00000000" w:rsidR="00000000" w:rsidRPr="00000000">
        <w:rPr>
          <w:rtl w:val="0"/>
        </w:rPr>
        <w:t xml:space="preserve">, and the </w:t>
      </w:r>
      <w:r w:rsidDel="00000000" w:rsidR="00000000" w:rsidRPr="00000000">
        <w:rPr>
          <w:b w:val="1"/>
          <w:bCs w:val="1"/>
          <w:rtl w:val="0"/>
        </w:rPr>
        <w:t xml:space="preserve">Grimaldi Forum in Monaco</w:t>
      </w:r>
      <w:r w:rsidDel="00000000" w:rsidR="00000000" w:rsidRPr="00000000">
        <w:rPr>
          <w:rtl w:val="0"/>
        </w:rPr>
        <w:t xml:space="preserve">. His presence is felt across the international festival circuit, from the </w:t>
      </w:r>
      <w:r w:rsidDel="00000000" w:rsidR="00000000" w:rsidRPr="00000000">
        <w:rPr>
          <w:b w:val="1"/>
          <w:bCs w:val="1"/>
          <w:rtl w:val="0"/>
        </w:rPr>
        <w:t xml:space="preserve">Rochester</w:t>
      </w:r>
      <w:r w:rsidDel="00000000" w:rsidR="00000000" w:rsidRPr="00000000">
        <w:rPr>
          <w:rtl w:val="0"/>
        </w:rPr>
        <w:t xml:space="preserve"> and </w:t>
      </w:r>
      <w:r w:rsidDel="00000000" w:rsidR="00000000" w:rsidRPr="00000000">
        <w:rPr>
          <w:b w:val="1"/>
          <w:bCs w:val="1"/>
          <w:rtl w:val="0"/>
        </w:rPr>
        <w:t xml:space="preserve">Chicago Jazz Festivals</w:t>
      </w:r>
      <w:r w:rsidDel="00000000" w:rsidR="00000000" w:rsidRPr="00000000">
        <w:rPr>
          <w:rtl w:val="0"/>
        </w:rPr>
        <w:t xml:space="preserve"> to major stages in Dubai, Spain, and Switzerland.</w:t>
      </w:r>
    </w:p>
    <w:p w:rsidR="00000000" w:rsidDel="00000000" w:rsidP="00000000" w:rsidRDefault="00000000" w:rsidRPr="00000000" w14:paraId="00000005">
      <w:pPr>
        <w:spacing w:after="240" w:before="240" w:lineRule="auto"/>
        <w:rPr/>
      </w:pPr>
      <w:r w:rsidDel="00000000" w:rsidR="00000000" w:rsidRPr="00000000">
        <w:rPr>
          <w:rtl w:val="0"/>
        </w:rPr>
        <w:t xml:space="preserve">As a leader, Mena’s 2024 debut album, </w:t>
      </w:r>
      <w:r w:rsidDel="00000000" w:rsidR="00000000" w:rsidRPr="00000000">
        <w:rPr>
          <w:b w:val="1"/>
          <w:bCs w:val="1"/>
          <w:i w:val="1"/>
          <w:iCs w:val="1"/>
          <w:rtl w:val="0"/>
        </w:rPr>
        <w:t xml:space="preserve">Con Personas</w:t>
      </w:r>
      <w:r w:rsidDel="00000000" w:rsidR="00000000" w:rsidRPr="00000000">
        <w:rPr>
          <w:rtl w:val="0"/>
        </w:rPr>
        <w:t xml:space="preserve">, solidified his reputation as a formidable composer. Critic </w:t>
      </w:r>
      <w:r w:rsidDel="00000000" w:rsidR="00000000" w:rsidRPr="00000000">
        <w:rPr>
          <w:b w:val="1"/>
          <w:bCs w:val="1"/>
          <w:rtl w:val="0"/>
        </w:rPr>
        <w:t xml:space="preserve">Thierry De Clemensat</w:t>
      </w:r>
      <w:r w:rsidDel="00000000" w:rsidR="00000000" w:rsidRPr="00000000">
        <w:rPr>
          <w:rtl w:val="0"/>
        </w:rPr>
        <w:t xml:space="preserve"> hailed the work as "masterful" and "unthinkable to let go unrecognized," noting Mena’s refusal to take shortcuts and his ability to blend Latin American roots with jazz proper. His extensive discography also includes collaborations with jazz luminaries such as </w:t>
      </w:r>
      <w:r w:rsidDel="00000000" w:rsidR="00000000" w:rsidRPr="00000000">
        <w:rPr>
          <w:b w:val="1"/>
          <w:bCs w:val="1"/>
          <w:rtl w:val="0"/>
        </w:rPr>
        <w:t xml:space="preserve">Dave Liebman</w:t>
      </w:r>
      <w:r w:rsidDel="00000000" w:rsidR="00000000" w:rsidRPr="00000000">
        <w:rPr>
          <w:rtl w:val="0"/>
        </w:rPr>
        <w:t xml:space="preserve">, </w:t>
      </w:r>
      <w:r w:rsidDel="00000000" w:rsidR="00000000" w:rsidRPr="00000000">
        <w:rPr>
          <w:b w:val="1"/>
          <w:bCs w:val="1"/>
          <w:rtl w:val="0"/>
        </w:rPr>
        <w:t xml:space="preserve">Antonio Sanchez</w:t>
      </w:r>
      <w:r w:rsidDel="00000000" w:rsidR="00000000" w:rsidRPr="00000000">
        <w:rPr>
          <w:rtl w:val="0"/>
        </w:rPr>
        <w:t xml:space="preserve">, and </w:t>
      </w:r>
      <w:r w:rsidDel="00000000" w:rsidR="00000000" w:rsidRPr="00000000">
        <w:rPr>
          <w:b w:val="1"/>
          <w:bCs w:val="1"/>
          <w:rtl w:val="0"/>
        </w:rPr>
        <w:t xml:space="preserve">Jojo Mayer</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Mena holds a </w:t>
      </w:r>
      <w:r w:rsidDel="00000000" w:rsidR="00000000" w:rsidRPr="00000000">
        <w:rPr>
          <w:b w:val="1"/>
          <w:bCs w:val="1"/>
          <w:rtl w:val="0"/>
        </w:rPr>
        <w:t xml:space="preserve">Master of Arts in Jazz Performance</w:t>
      </w:r>
      <w:r w:rsidDel="00000000" w:rsidR="00000000" w:rsidRPr="00000000">
        <w:rPr>
          <w:rtl w:val="0"/>
        </w:rPr>
        <w:t xml:space="preserve"> from the Aaron Copland School of Music (Queens College) and a </w:t>
      </w:r>
      <w:r w:rsidDel="00000000" w:rsidR="00000000" w:rsidRPr="00000000">
        <w:rPr>
          <w:b w:val="1"/>
          <w:bCs w:val="1"/>
          <w:rtl w:val="0"/>
        </w:rPr>
        <w:t xml:space="preserve">Bachelor of Arts in Music Pedagogy</w:t>
      </w:r>
      <w:r w:rsidDel="00000000" w:rsidR="00000000" w:rsidRPr="00000000">
        <w:rPr>
          <w:rtl w:val="0"/>
        </w:rPr>
        <w:t xml:space="preserve"> from the Zurich University of the Arts. Fluent in four languages—English, Spanish, German, and Swiss German—he is also a dedicated educator, currently serving as a Bass and Theory Instructor for the </w:t>
      </w:r>
      <w:r w:rsidDel="00000000" w:rsidR="00000000" w:rsidRPr="00000000">
        <w:rPr>
          <w:b w:val="1"/>
          <w:bCs w:val="1"/>
          <w:rtl w:val="0"/>
        </w:rPr>
        <w:t xml:space="preserve">United Children Music Project</w:t>
      </w:r>
      <w:r w:rsidDel="00000000" w:rsidR="00000000" w:rsidRPr="00000000">
        <w:rPr>
          <w:rtl w:val="0"/>
        </w:rPr>
        <w:t xml:space="preserve"> in New Jersey. Whether in the orchestra pit, on an arena stage, or in the classroom, Carlos Mena continues to define the modern standard for musical excellence and cultural fusion.</w:t>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